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6" w:rsidRPr="00CE4946" w:rsidRDefault="00CE4946" w:rsidP="00CE494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CE4946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Sub-Theme: </w:t>
      </w:r>
      <w:r w:rsidR="00252C63" w:rsidRPr="00252C6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Innovative Financing Model for Water Infrastructure &amp; Modernization</w:t>
      </w:r>
      <w:bookmarkStart w:id="0" w:name="_GoBack"/>
      <w:bookmarkEnd w:id="0"/>
    </w:p>
    <w:p w:rsidR="00FA34E0" w:rsidRPr="00CE4946" w:rsidRDefault="00FA34E0" w:rsidP="00CE494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E494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Topic: </w:t>
      </w:r>
      <w:r w:rsidR="00C94B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TF14-Policy for W</w:t>
      </w:r>
      <w:r w:rsidRPr="00CE494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ater </w:t>
      </w:r>
      <w:r w:rsidR="00C94B78" w:rsidRPr="00CE494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Use</w:t>
      </w:r>
      <w:r w:rsidRPr="00CE494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94B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</w:t>
      </w:r>
      <w:r w:rsidRPr="00CE494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harges</w:t>
      </w:r>
    </w:p>
    <w:p w:rsidR="00FA34E0" w:rsidRPr="00700CD6" w:rsidRDefault="00FA34E0" w:rsidP="00CE4946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A34E0" w:rsidRPr="00150889" w:rsidRDefault="00CE4946" w:rsidP="00CE49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0889">
        <w:rPr>
          <w:rFonts w:ascii="Times New Roman" w:hAnsi="Times New Roman" w:cs="Times New Roman"/>
          <w:b/>
          <w:bCs/>
          <w:sz w:val="24"/>
          <w:szCs w:val="24"/>
        </w:rPr>
        <w:t>Background:</w:t>
      </w:r>
    </w:p>
    <w:p w:rsidR="00FA34E0" w:rsidRPr="00CE4946" w:rsidRDefault="00CE4946" w:rsidP="002460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Appropriate p</w:t>
      </w:r>
      <w:r w:rsidR="00FA34E0" w:rsidRPr="00CE4946">
        <w:rPr>
          <w:rFonts w:ascii="Times New Roman" w:hAnsi="Times New Roman" w:cs="Times New Roman"/>
          <w:sz w:val="24"/>
          <w:szCs w:val="24"/>
        </w:rPr>
        <w:t xml:space="preserve">ricing of water is </w:t>
      </w:r>
      <w:r>
        <w:rPr>
          <w:rFonts w:ascii="Times New Roman" w:hAnsi="Times New Roman" w:cs="Times New Roman"/>
          <w:sz w:val="24"/>
          <w:szCs w:val="24"/>
        </w:rPr>
        <w:t xml:space="preserve">fundamental to efficient use of water, and also financial health of the water resources sector. </w:t>
      </w:r>
      <w:r w:rsidR="00FA34E0" w:rsidRPr="00CE4946">
        <w:rPr>
          <w:rFonts w:ascii="Times New Roman" w:hAnsi="Times New Roman" w:cs="Times New Roman"/>
          <w:sz w:val="24"/>
          <w:szCs w:val="24"/>
        </w:rPr>
        <w:t>National Water Policy (2012) explicitly recognizes that water is an economic good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FA34E0" w:rsidRPr="00CE4946">
        <w:rPr>
          <w:rFonts w:ascii="Times New Roman" w:hAnsi="Times New Roman" w:cs="Times New Roman"/>
          <w:sz w:val="24"/>
          <w:szCs w:val="24"/>
        </w:rPr>
        <w:t xml:space="preserve">recommends </w:t>
      </w:r>
      <w:r>
        <w:rPr>
          <w:rFonts w:ascii="Times New Roman" w:hAnsi="Times New Roman" w:cs="Times New Roman"/>
          <w:sz w:val="24"/>
          <w:szCs w:val="24"/>
        </w:rPr>
        <w:t>pricing to c</w:t>
      </w:r>
      <w:r w:rsidR="00174B1E" w:rsidRPr="00CE4946">
        <w:rPr>
          <w:rFonts w:ascii="Times New Roman" w:hAnsi="Times New Roman" w:cs="Times New Roman"/>
          <w:sz w:val="24"/>
          <w:szCs w:val="24"/>
        </w:rPr>
        <w:t>over at least O&amp;M costs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4204A" w:rsidRPr="00CE4946">
        <w:rPr>
          <w:rFonts w:ascii="Times New Roman" w:hAnsi="Times New Roman" w:cs="Times New Roman"/>
          <w:sz w:val="24"/>
          <w:szCs w:val="24"/>
        </w:rPr>
        <w:t>Water charges in India, as currently</w:t>
      </w:r>
      <w:r w:rsidR="00246086">
        <w:rPr>
          <w:rFonts w:ascii="Times New Roman" w:hAnsi="Times New Roman" w:cs="Times New Roman"/>
          <w:sz w:val="24"/>
          <w:szCs w:val="24"/>
        </w:rPr>
        <w:t xml:space="preserve"> practiced, broadly aim to (i) c</w:t>
      </w:r>
      <w:r w:rsidR="00B4204A" w:rsidRPr="00CE4946">
        <w:rPr>
          <w:rFonts w:ascii="Times New Roman" w:hAnsi="Times New Roman" w:cs="Times New Roman"/>
          <w:sz w:val="24"/>
          <w:szCs w:val="24"/>
        </w:rPr>
        <w:t>ost recovery and sustainable utility finance; (ii)</w:t>
      </w:r>
      <w:r w:rsidR="00246086">
        <w:rPr>
          <w:rFonts w:ascii="Times New Roman" w:hAnsi="Times New Roman" w:cs="Times New Roman"/>
          <w:sz w:val="24"/>
          <w:szCs w:val="24"/>
        </w:rPr>
        <w:t xml:space="preserve"> </w:t>
      </w:r>
      <w:r w:rsidR="00B4204A" w:rsidRPr="00CE4946">
        <w:rPr>
          <w:rFonts w:ascii="Times New Roman" w:hAnsi="Times New Roman" w:cs="Times New Roman"/>
          <w:sz w:val="24"/>
          <w:szCs w:val="24"/>
        </w:rPr>
        <w:t>resource con</w:t>
      </w:r>
      <w:r w:rsidR="00246086">
        <w:rPr>
          <w:rFonts w:ascii="Times New Roman" w:hAnsi="Times New Roman" w:cs="Times New Roman"/>
          <w:sz w:val="24"/>
          <w:szCs w:val="24"/>
        </w:rPr>
        <w:t xml:space="preserve">servation and demand management </w:t>
      </w:r>
      <w:r w:rsidR="00B4204A" w:rsidRPr="00CE4946">
        <w:rPr>
          <w:rFonts w:ascii="Times New Roman" w:hAnsi="Times New Roman" w:cs="Times New Roman"/>
          <w:sz w:val="24"/>
          <w:szCs w:val="24"/>
        </w:rPr>
        <w:t>(</w:t>
      </w:r>
      <w:r w:rsidR="00246086">
        <w:rPr>
          <w:rFonts w:ascii="Times New Roman" w:hAnsi="Times New Roman" w:cs="Times New Roman"/>
          <w:sz w:val="24"/>
          <w:szCs w:val="24"/>
        </w:rPr>
        <w:t>iii) groundwater sustainability,</w:t>
      </w:r>
      <w:r w:rsidR="00B4204A" w:rsidRPr="00CE4946">
        <w:rPr>
          <w:rFonts w:ascii="Times New Roman" w:hAnsi="Times New Roman" w:cs="Times New Roman"/>
          <w:sz w:val="24"/>
          <w:szCs w:val="24"/>
        </w:rPr>
        <w:t xml:space="preserve"> and (iv) equitable considerations.</w:t>
      </w:r>
      <w:r w:rsidR="00246086">
        <w:rPr>
          <w:rFonts w:ascii="Times New Roman" w:hAnsi="Times New Roman" w:cs="Times New Roman"/>
          <w:sz w:val="24"/>
          <w:szCs w:val="24"/>
        </w:rPr>
        <w:t xml:space="preserve"> However</w:t>
      </w:r>
      <w:r w:rsidR="00246086" w:rsidRPr="00CE4946">
        <w:rPr>
          <w:rFonts w:ascii="Times New Roman" w:hAnsi="Times New Roman" w:cs="Times New Roman"/>
          <w:sz w:val="24"/>
          <w:szCs w:val="24"/>
        </w:rPr>
        <w:t>, water pricing should be linked to service quality and designed to ensure conservation and efficient use</w:t>
      </w:r>
      <w:r w:rsidR="00246086">
        <w:rPr>
          <w:rFonts w:ascii="Times New Roman" w:hAnsi="Times New Roman" w:cs="Times New Roman"/>
          <w:sz w:val="24"/>
          <w:szCs w:val="24"/>
        </w:rPr>
        <w:t>. Also, s</w:t>
      </w:r>
      <w:r w:rsidR="00246086" w:rsidRPr="00CE4946">
        <w:rPr>
          <w:rFonts w:ascii="Times New Roman" w:hAnsi="Times New Roman" w:cs="Times New Roman"/>
          <w:sz w:val="24"/>
          <w:szCs w:val="24"/>
        </w:rPr>
        <w:t>ubsidies (if any) need to be targeted and transparent so they don’t lead to misuse or overuse of scarce water resources.</w:t>
      </w:r>
    </w:p>
    <w:p w:rsidR="00B4204A" w:rsidRPr="00700CD6" w:rsidRDefault="00B4204A" w:rsidP="00CE4946">
      <w:pPr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:rsidR="00B4204A" w:rsidRPr="00150889" w:rsidRDefault="000C315B" w:rsidP="00CE49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0889">
        <w:rPr>
          <w:rFonts w:ascii="Times New Roman" w:hAnsi="Times New Roman" w:cs="Times New Roman"/>
          <w:b/>
          <w:bCs/>
          <w:sz w:val="24"/>
          <w:szCs w:val="24"/>
        </w:rPr>
        <w:t>Objective:</w:t>
      </w:r>
    </w:p>
    <w:p w:rsidR="00FA34E0" w:rsidRPr="00CE4946" w:rsidRDefault="00B4204A" w:rsidP="00CE49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946">
        <w:rPr>
          <w:rFonts w:ascii="Times New Roman" w:hAnsi="Times New Roman" w:cs="Times New Roman"/>
          <w:sz w:val="24"/>
          <w:szCs w:val="24"/>
        </w:rPr>
        <w:t>The session aims for focused discussions</w:t>
      </w:r>
      <w:r w:rsidR="008A2675" w:rsidRPr="00CE4946">
        <w:rPr>
          <w:rFonts w:ascii="Times New Roman" w:hAnsi="Times New Roman" w:cs="Times New Roman"/>
          <w:sz w:val="24"/>
          <w:szCs w:val="24"/>
        </w:rPr>
        <w:t xml:space="preserve"> on (i)</w:t>
      </w:r>
      <w:r w:rsidR="00FA34E0" w:rsidRPr="00CE4946">
        <w:rPr>
          <w:rFonts w:ascii="Times New Roman" w:hAnsi="Times New Roman" w:cs="Times New Roman"/>
          <w:sz w:val="24"/>
          <w:szCs w:val="24"/>
        </w:rPr>
        <w:t xml:space="preserve"> </w:t>
      </w:r>
      <w:r w:rsidR="00700CD6" w:rsidRPr="00CE4946">
        <w:rPr>
          <w:rFonts w:ascii="Times New Roman" w:hAnsi="Times New Roman" w:cs="Times New Roman"/>
          <w:sz w:val="24"/>
          <w:szCs w:val="24"/>
        </w:rPr>
        <w:t>current water-use charge practices (state &amp; local levels</w:t>
      </w:r>
      <w:r w:rsidR="00FA34E0" w:rsidRPr="00CE4946">
        <w:rPr>
          <w:rFonts w:ascii="Times New Roman" w:hAnsi="Times New Roman" w:cs="Times New Roman"/>
          <w:sz w:val="24"/>
          <w:szCs w:val="24"/>
        </w:rPr>
        <w:t>)</w:t>
      </w:r>
      <w:r w:rsidR="008A2675" w:rsidRPr="00CE4946">
        <w:rPr>
          <w:rFonts w:ascii="Times New Roman" w:hAnsi="Times New Roman" w:cs="Times New Roman"/>
          <w:sz w:val="24"/>
          <w:szCs w:val="24"/>
        </w:rPr>
        <w:t xml:space="preserve">; (ii) </w:t>
      </w:r>
      <w:r w:rsidR="00700CD6" w:rsidRPr="00CE4946">
        <w:rPr>
          <w:rFonts w:ascii="Times New Roman" w:hAnsi="Times New Roman" w:cs="Times New Roman"/>
          <w:sz w:val="24"/>
          <w:szCs w:val="24"/>
        </w:rPr>
        <w:t>urban water supply tariffs</w:t>
      </w:r>
      <w:r w:rsidR="008A2675" w:rsidRPr="00CE4946">
        <w:rPr>
          <w:rFonts w:ascii="Times New Roman" w:hAnsi="Times New Roman" w:cs="Times New Roman"/>
          <w:sz w:val="24"/>
          <w:szCs w:val="24"/>
        </w:rPr>
        <w:t xml:space="preserve">; (iii) ground water extraction charges; (iv) </w:t>
      </w:r>
      <w:r w:rsidR="00700CD6" w:rsidRPr="00CE4946">
        <w:rPr>
          <w:rFonts w:ascii="Times New Roman" w:hAnsi="Times New Roman" w:cs="Times New Roman"/>
          <w:sz w:val="24"/>
          <w:szCs w:val="24"/>
        </w:rPr>
        <w:t xml:space="preserve">non-potable &amp; recycled water pricing; and (v) discounts and amnesty schemes. </w:t>
      </w:r>
    </w:p>
    <w:p w:rsidR="00FA34E0" w:rsidRPr="00700CD6" w:rsidRDefault="00FA34E0" w:rsidP="00CE4946">
      <w:pPr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:rsidR="00FE40C3" w:rsidRPr="00150889" w:rsidRDefault="00CE4946" w:rsidP="00CE49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0889"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Sub-Topics:</w:t>
      </w:r>
    </w:p>
    <w:p w:rsidR="00EC384A" w:rsidRPr="00CE4946" w:rsidRDefault="00AC6385" w:rsidP="00700CD6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E4946">
        <w:rPr>
          <w:rFonts w:ascii="Times New Roman" w:hAnsi="Times New Roman" w:cs="Times New Roman"/>
          <w:sz w:val="24"/>
          <w:szCs w:val="24"/>
        </w:rPr>
        <w:t>Efficiency and allocation – How pricing affects water use effici</w:t>
      </w:r>
      <w:r w:rsidR="00CE4946" w:rsidRPr="00CE4946">
        <w:rPr>
          <w:rFonts w:ascii="Times New Roman" w:hAnsi="Times New Roman" w:cs="Times New Roman"/>
          <w:sz w:val="24"/>
          <w:szCs w:val="24"/>
        </w:rPr>
        <w:t>ency and allocations</w:t>
      </w:r>
      <w:r w:rsidRPr="00CE4946">
        <w:rPr>
          <w:rFonts w:ascii="Times New Roman" w:hAnsi="Times New Roman" w:cs="Times New Roman"/>
          <w:sz w:val="24"/>
          <w:szCs w:val="24"/>
        </w:rPr>
        <w:t>.</w:t>
      </w:r>
    </w:p>
    <w:p w:rsidR="00AC6385" w:rsidRPr="00CE4946" w:rsidRDefault="00AC6385" w:rsidP="00700CD6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E4946">
        <w:rPr>
          <w:rFonts w:ascii="Times New Roman" w:hAnsi="Times New Roman" w:cs="Times New Roman"/>
          <w:sz w:val="24"/>
          <w:szCs w:val="24"/>
        </w:rPr>
        <w:t xml:space="preserve">Equity and Access – Impact of pricing on vulnerable populations and </w:t>
      </w:r>
      <w:r w:rsidR="00CE4946" w:rsidRPr="00CE4946">
        <w:rPr>
          <w:rFonts w:ascii="Times New Roman" w:hAnsi="Times New Roman" w:cs="Times New Roman"/>
          <w:sz w:val="24"/>
          <w:szCs w:val="24"/>
        </w:rPr>
        <w:t xml:space="preserve">access. </w:t>
      </w:r>
    </w:p>
    <w:p w:rsidR="00AC6385" w:rsidRPr="00CE4946" w:rsidRDefault="00AC6385" w:rsidP="00700CD6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E4946">
        <w:rPr>
          <w:rFonts w:ascii="Times New Roman" w:hAnsi="Times New Roman" w:cs="Times New Roman"/>
          <w:sz w:val="24"/>
          <w:szCs w:val="24"/>
        </w:rPr>
        <w:t>Sustainability – Pricing strategies for ground water management.</w:t>
      </w:r>
    </w:p>
    <w:p w:rsidR="00CE4946" w:rsidRPr="00CE4946" w:rsidRDefault="00AC6385" w:rsidP="00700CD6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E4946">
        <w:rPr>
          <w:rFonts w:ascii="Times New Roman" w:hAnsi="Times New Roman" w:cs="Times New Roman"/>
          <w:sz w:val="24"/>
          <w:szCs w:val="24"/>
        </w:rPr>
        <w:t xml:space="preserve">Policy and Governance – Role of institutions, regulations </w:t>
      </w:r>
      <w:r w:rsidR="00700CD6">
        <w:rPr>
          <w:rFonts w:ascii="Times New Roman" w:hAnsi="Times New Roman" w:cs="Times New Roman"/>
          <w:sz w:val="24"/>
          <w:szCs w:val="24"/>
        </w:rPr>
        <w:t>&amp;</w:t>
      </w:r>
      <w:r w:rsidRPr="00CE4946">
        <w:rPr>
          <w:rFonts w:ascii="Times New Roman" w:hAnsi="Times New Roman" w:cs="Times New Roman"/>
          <w:sz w:val="24"/>
          <w:szCs w:val="24"/>
        </w:rPr>
        <w:t xml:space="preserve"> pricing mechanism in water management</w:t>
      </w:r>
      <w:r w:rsidR="00700CD6">
        <w:rPr>
          <w:rFonts w:ascii="Times New Roman" w:hAnsi="Times New Roman" w:cs="Times New Roman"/>
          <w:sz w:val="24"/>
          <w:szCs w:val="24"/>
        </w:rPr>
        <w:t>.</w:t>
      </w:r>
    </w:p>
    <w:p w:rsidR="00CE4946" w:rsidRPr="00CE4946" w:rsidRDefault="00AC6385" w:rsidP="00700CD6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E4946">
        <w:rPr>
          <w:rFonts w:ascii="Times New Roman" w:hAnsi="Times New Roman" w:cs="Times New Roman"/>
          <w:sz w:val="24"/>
          <w:szCs w:val="24"/>
        </w:rPr>
        <w:t xml:space="preserve">Comparative Analysis – Case studies of </w:t>
      </w:r>
      <w:r w:rsidR="00CE4946" w:rsidRPr="00CE4946">
        <w:rPr>
          <w:rFonts w:ascii="Times New Roman" w:hAnsi="Times New Roman" w:cs="Times New Roman"/>
          <w:sz w:val="24"/>
          <w:szCs w:val="24"/>
        </w:rPr>
        <w:t xml:space="preserve">success and failure stories in water pricing. </w:t>
      </w:r>
    </w:p>
    <w:p w:rsidR="00AC6385" w:rsidRPr="00CE4946" w:rsidRDefault="00AC6385" w:rsidP="00700CD6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E4946">
        <w:rPr>
          <w:rFonts w:ascii="Times New Roman" w:hAnsi="Times New Roman" w:cs="Times New Roman"/>
          <w:sz w:val="24"/>
          <w:szCs w:val="24"/>
        </w:rPr>
        <w:t>Reuse of treated water – probable barriers and possible solutions.</w:t>
      </w:r>
    </w:p>
    <w:p w:rsidR="00CE4946" w:rsidRPr="00700CD6" w:rsidRDefault="00CE4946" w:rsidP="00CE4946">
      <w:pPr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CE4946" w:rsidRPr="00150889" w:rsidRDefault="00CE4946" w:rsidP="00CE4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889">
        <w:rPr>
          <w:rFonts w:ascii="Times New Roman" w:hAnsi="Times New Roman" w:cs="Times New Roman"/>
          <w:b/>
          <w:bCs/>
          <w:sz w:val="24"/>
          <w:szCs w:val="24"/>
        </w:rPr>
        <w:t>Expected Outcome:</w:t>
      </w:r>
    </w:p>
    <w:p w:rsidR="00CE4946" w:rsidRPr="00CE4946" w:rsidRDefault="00CE4946" w:rsidP="00CE49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946">
        <w:rPr>
          <w:rFonts w:ascii="Times New Roman" w:hAnsi="Times New Roman" w:cs="Times New Roman"/>
          <w:sz w:val="24"/>
          <w:szCs w:val="24"/>
        </w:rPr>
        <w:t>The purpose of the session will be to propose a National Water Tariff Reform initiative that includes strengthening tariff</w:t>
      </w:r>
      <w:r>
        <w:rPr>
          <w:rFonts w:ascii="Times New Roman" w:hAnsi="Times New Roman" w:cs="Times New Roman"/>
          <w:sz w:val="24"/>
          <w:szCs w:val="24"/>
        </w:rPr>
        <w:t xml:space="preserve"> structures to better reflect “</w:t>
      </w:r>
      <w:r w:rsidRPr="00CE4946">
        <w:rPr>
          <w:rFonts w:ascii="Times New Roman" w:hAnsi="Times New Roman" w:cs="Times New Roman"/>
          <w:sz w:val="24"/>
          <w:szCs w:val="24"/>
        </w:rPr>
        <w:t>full cost of supply plus scarcity signals”; encouraging State water regulatory authorities to harmonise pricing; water reuse and recycling policies - proposed shift toward pricing that promotes sustainable alternatives; ground water pricing framework for more dynamic pricing based on criticality and ecological needs with more stringent NOC; integration with broader water governance - Water rights, extraction permits, and pricing may become more integrated with basin-level planning, climate adaptation policies, and data-driven resource management</w:t>
      </w:r>
      <w:r w:rsidR="00700CD6">
        <w:rPr>
          <w:rFonts w:ascii="Times New Roman" w:hAnsi="Times New Roman" w:cs="Times New Roman"/>
          <w:sz w:val="24"/>
          <w:szCs w:val="24"/>
        </w:rPr>
        <w:t>.</w:t>
      </w:r>
    </w:p>
    <w:p w:rsidR="00AC6385" w:rsidRPr="00CE4946" w:rsidRDefault="00CE4946" w:rsidP="00CE49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946">
        <w:rPr>
          <w:rFonts w:ascii="Times New Roman" w:hAnsi="Times New Roman" w:cs="Times New Roman"/>
          <w:sz w:val="24"/>
          <w:szCs w:val="24"/>
        </w:rPr>
        <w:t>***</w:t>
      </w:r>
    </w:p>
    <w:sectPr w:rsidR="00AC6385" w:rsidRPr="00CE4946" w:rsidSect="00252C63">
      <w:pgSz w:w="11906" w:h="16838" w:code="9"/>
      <w:pgMar w:top="709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C5" w:rsidRDefault="00C12FC5" w:rsidP="009B2FE0">
      <w:pPr>
        <w:spacing w:after="0" w:line="240" w:lineRule="auto"/>
      </w:pPr>
      <w:r>
        <w:separator/>
      </w:r>
    </w:p>
  </w:endnote>
  <w:endnote w:type="continuationSeparator" w:id="0">
    <w:p w:rsidR="00C12FC5" w:rsidRDefault="00C12FC5" w:rsidP="009B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C5" w:rsidRDefault="00C12FC5" w:rsidP="009B2FE0">
      <w:pPr>
        <w:spacing w:after="0" w:line="240" w:lineRule="auto"/>
      </w:pPr>
      <w:r>
        <w:separator/>
      </w:r>
    </w:p>
  </w:footnote>
  <w:footnote w:type="continuationSeparator" w:id="0">
    <w:p w:rsidR="00C12FC5" w:rsidRDefault="00C12FC5" w:rsidP="009B2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2A3"/>
    <w:multiLevelType w:val="hybridMultilevel"/>
    <w:tmpl w:val="E5D84E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0DC7"/>
    <w:multiLevelType w:val="hybridMultilevel"/>
    <w:tmpl w:val="6ED8DF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E0"/>
    <w:rsid w:val="000C315B"/>
    <w:rsid w:val="00150889"/>
    <w:rsid w:val="00174B1E"/>
    <w:rsid w:val="001F4ECC"/>
    <w:rsid w:val="00246086"/>
    <w:rsid w:val="002500E1"/>
    <w:rsid w:val="00252C63"/>
    <w:rsid w:val="002D1554"/>
    <w:rsid w:val="0054604E"/>
    <w:rsid w:val="00700CD6"/>
    <w:rsid w:val="007A506E"/>
    <w:rsid w:val="00855AC8"/>
    <w:rsid w:val="008A2675"/>
    <w:rsid w:val="008C3424"/>
    <w:rsid w:val="00921AAA"/>
    <w:rsid w:val="009A6B16"/>
    <w:rsid w:val="009B2FE0"/>
    <w:rsid w:val="00AC6385"/>
    <w:rsid w:val="00B4204A"/>
    <w:rsid w:val="00C12FC5"/>
    <w:rsid w:val="00C94B78"/>
    <w:rsid w:val="00CE4946"/>
    <w:rsid w:val="00E60258"/>
    <w:rsid w:val="00EC384A"/>
    <w:rsid w:val="00FA34E0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88869-B15E-47CD-AA03-B8C9889A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FE0"/>
  </w:style>
  <w:style w:type="paragraph" w:styleId="Footer">
    <w:name w:val="footer"/>
    <w:basedOn w:val="Normal"/>
    <w:link w:val="FooterChar"/>
    <w:uiPriority w:val="99"/>
    <w:unhideWhenUsed/>
    <w:rsid w:val="009B2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FE0"/>
  </w:style>
  <w:style w:type="paragraph" w:styleId="ListParagraph">
    <w:name w:val="List Paragraph"/>
    <w:basedOn w:val="Normal"/>
    <w:uiPriority w:val="34"/>
    <w:qFormat/>
    <w:rsid w:val="00AC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Danish</cp:lastModifiedBy>
  <cp:revision>8</cp:revision>
  <dcterms:created xsi:type="dcterms:W3CDTF">2026-02-16T06:04:00Z</dcterms:created>
  <dcterms:modified xsi:type="dcterms:W3CDTF">2026-04-24T09:49:00Z</dcterms:modified>
</cp:coreProperties>
</file>